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bookmarkStart w:id="0" w:name="_GoBack"/>
      <w:bookmarkEnd w:id="0"/>
      <w:r w:rsidRPr="006B30F1">
        <w:rPr>
          <w:b/>
          <w:sz w:val="64"/>
          <w:szCs w:val="64"/>
          <w:u w:val="single"/>
        </w:rPr>
        <w:t>PRESS RELEASE</w:t>
      </w:r>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A71A1D">
      <w:pPr>
        <w:pStyle w:val="Heading1"/>
        <w:rPr>
          <w:sz w:val="24"/>
        </w:rPr>
      </w:pPr>
      <w:r>
        <w:rPr>
          <w:sz w:val="24"/>
        </w:rPr>
        <w:t xml:space="preserve">Bear Creek Watershed – </w:t>
      </w:r>
      <w:r w:rsidR="00052B83" w:rsidRPr="006B30F1">
        <w:rPr>
          <w:sz w:val="24"/>
        </w:rPr>
        <w:t>Jackson County</w:t>
      </w:r>
    </w:p>
    <w:p w:rsidR="00052B83" w:rsidRPr="006B30F1" w:rsidRDefault="00AC339D">
      <w:pPr>
        <w:pStyle w:val="Heading3"/>
      </w:pPr>
      <w:r>
        <w:t xml:space="preserve">July </w:t>
      </w:r>
      <w:r w:rsidR="000C33E7">
        <w:t>13</w:t>
      </w:r>
      <w:r w:rsidRPr="00AC339D">
        <w:rPr>
          <w:vertAlign w:val="superscript"/>
        </w:rPr>
        <w:t>th</w:t>
      </w:r>
      <w:r w:rsidR="000C33E7">
        <w:t>, 2022</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IT DOES NOT COVER ALL CREEKS IN JACKSON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Default="001B411C" w:rsidP="00AA5BC0">
      <w:pPr>
        <w:widowControl w:val="0"/>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w:t>
        </w:r>
        <w:r w:rsidR="006B30F1" w:rsidRPr="006B30F1">
          <w:rPr>
            <w:rStyle w:val="Hyperlink"/>
          </w:rPr>
          <w:t>t</w:t>
        </w:r>
        <w:r w:rsidR="006B30F1" w:rsidRPr="006B30F1">
          <w:rPr>
            <w:rStyle w:val="Hyperlink"/>
          </w:rPr>
          <w:t>ural-resources/</w:t>
        </w:r>
      </w:hyperlink>
      <w:r w:rsidR="000C2E6A" w:rsidRPr="006B30F1">
        <w:t xml:space="preserve">), </w:t>
      </w:r>
      <w:r w:rsidR="00535C3B">
        <w:t>the Stream Smart Monitoring Water Quality in the Rogue Basin webpage (</w:t>
      </w:r>
      <w:hyperlink r:id="rId11" w:history="1">
        <w:r w:rsidR="00535C3B">
          <w:rPr>
            <w:rStyle w:val="Hyperlink"/>
          </w:rPr>
          <w:t>http://www.stream-smart.com</w:t>
        </w:r>
        <w:r w:rsidR="00535C3B">
          <w:rPr>
            <w:rStyle w:val="Hyperlink"/>
          </w:rPr>
          <w:t>/</w:t>
        </w:r>
        <w:r w:rsidR="00535C3B">
          <w:rPr>
            <w:rStyle w:val="Hyperlink"/>
          </w:rPr>
          <w:t>monitoring-water-quality-in-the-rogue-basin/</w:t>
        </w:r>
      </w:hyperlink>
      <w:r w:rsidR="00535C3B">
        <w:t xml:space="preserve">), </w:t>
      </w:r>
      <w:r w:rsidR="000C2E6A" w:rsidRPr="006B30F1">
        <w:t>the Oregon Department of Human Services (</w:t>
      </w:r>
      <w:hyperlink r:id="rId12" w:history="1">
        <w:r w:rsidR="003D59C8" w:rsidRPr="006B30F1">
          <w:rPr>
            <w:rStyle w:val="Hyperlink"/>
          </w:rPr>
          <w:t>www.egov.oregon.gov/DHS</w:t>
        </w:r>
      </w:hyperlink>
      <w:r w:rsidR="003D59C8" w:rsidRPr="006B30F1">
        <w:t>)</w:t>
      </w:r>
      <w:r w:rsidR="000C2E6A" w:rsidRPr="006B30F1">
        <w:t>, and the Environmental Protection Agency (</w:t>
      </w:r>
      <w:hyperlink r:id="rId13" w:history="1">
        <w:r w:rsidR="002A6756" w:rsidRPr="006B30F1">
          <w:rPr>
            <w:rStyle w:val="Hyperlink"/>
          </w:rPr>
          <w:t>http://www.epa.gov/waterscience/criteria/humanhealth/</w:t>
        </w:r>
      </w:hyperlink>
      <w:r w:rsidR="000C2E6A" w:rsidRPr="006B30F1">
        <w:t>)</w:t>
      </w:r>
      <w:r w:rsidR="006B30F1" w:rsidRPr="006B30F1">
        <w:t>.</w:t>
      </w:r>
    </w:p>
    <w:p w:rsidR="00AC339D" w:rsidRDefault="00AC339D" w:rsidP="00AA5BC0">
      <w:pPr>
        <w:widowControl w:val="0"/>
      </w:pPr>
    </w:p>
    <w:p w:rsidR="00AC339D" w:rsidRDefault="00AC339D" w:rsidP="00AC339D">
      <w:pPr>
        <w:widowControl w:val="0"/>
        <w:jc w:val="center"/>
        <w:rPr>
          <w:szCs w:val="20"/>
        </w:rPr>
      </w:pPr>
      <w:r>
        <w:rPr>
          <w:noProof/>
          <w:szCs w:val="20"/>
        </w:rPr>
        <w:drawing>
          <wp:inline distT="0" distB="0" distL="0" distR="0" wp14:anchorId="0C6B06BA" wp14:editId="00EDD7D4">
            <wp:extent cx="1800644" cy="183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Smart_Logo_Rogue_January_2018_White cente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807" cy="1838492"/>
                    </a:xfrm>
                    <a:prstGeom prst="rect">
                      <a:avLst/>
                    </a:prstGeom>
                  </pic:spPr>
                </pic:pic>
              </a:graphicData>
            </a:graphic>
          </wp:inline>
        </w:drawing>
      </w:r>
    </w:p>
    <w:p w:rsidR="00C97ED7" w:rsidRPr="00AC339D" w:rsidRDefault="005B70E2" w:rsidP="00AC339D">
      <w:pPr>
        <w:widowControl w:val="0"/>
        <w:rPr>
          <w:szCs w:val="20"/>
        </w:rPr>
      </w:pPr>
      <w:r w:rsidRPr="006B30F1">
        <w:rPr>
          <w:b/>
          <w:bCs/>
        </w:rPr>
        <w:lastRenderedPageBreak/>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803CC" w:rsidRPr="006B30F1" w:rsidTr="00182DA3">
        <w:tc>
          <w:tcPr>
            <w:tcW w:w="8701" w:type="dxa"/>
          </w:tcPr>
          <w:p w:rsidR="004803CC" w:rsidRPr="00182DA3" w:rsidRDefault="000C33E7" w:rsidP="000C33E7">
            <w:pPr>
              <w:tabs>
                <w:tab w:val="left" w:pos="0"/>
              </w:tabs>
            </w:pPr>
            <w:r>
              <w:t>Walker Creek at Belle Fiore Lane (Ashland)</w:t>
            </w:r>
          </w:p>
        </w:tc>
      </w:tr>
      <w:tr w:rsidR="003D59C8" w:rsidRPr="006B30F1" w:rsidTr="00182DA3">
        <w:tc>
          <w:tcPr>
            <w:tcW w:w="8701" w:type="dxa"/>
          </w:tcPr>
          <w:p w:rsidR="00035775" w:rsidRPr="00182DA3" w:rsidRDefault="000C33E7" w:rsidP="0047765A">
            <w:pPr>
              <w:tabs>
                <w:tab w:val="left" w:pos="0"/>
              </w:tabs>
            </w:pPr>
            <w:r>
              <w:t>Ashland Creek below the wastewater treatment plant (Ashland)</w:t>
            </w:r>
          </w:p>
        </w:tc>
      </w:tr>
      <w:tr w:rsidR="00AC339D" w:rsidRPr="006B30F1" w:rsidTr="00182DA3">
        <w:tc>
          <w:tcPr>
            <w:tcW w:w="8701" w:type="dxa"/>
          </w:tcPr>
          <w:p w:rsidR="00AC339D" w:rsidRDefault="000C33E7" w:rsidP="0047765A">
            <w:pPr>
              <w:tabs>
                <w:tab w:val="left" w:pos="0"/>
              </w:tabs>
            </w:pPr>
            <w:r>
              <w:t>Bear Creek at Eagle Mill Road (Ashland)</w:t>
            </w:r>
          </w:p>
        </w:tc>
      </w:tr>
      <w:tr w:rsidR="00A71A1D" w:rsidRPr="006B30F1" w:rsidTr="00182DA3">
        <w:tc>
          <w:tcPr>
            <w:tcW w:w="8701" w:type="dxa"/>
          </w:tcPr>
          <w:p w:rsidR="00A71A1D" w:rsidRPr="00182DA3" w:rsidRDefault="000C33E7" w:rsidP="00AC339D">
            <w:pPr>
              <w:tabs>
                <w:tab w:val="left" w:pos="0"/>
              </w:tabs>
            </w:pPr>
            <w:r>
              <w:t>Bear Creek at Suncrest Road (Talent)</w:t>
            </w:r>
          </w:p>
        </w:tc>
      </w:tr>
      <w:tr w:rsidR="00A71A1D" w:rsidRPr="006B30F1" w:rsidTr="00182DA3">
        <w:tc>
          <w:tcPr>
            <w:tcW w:w="8701" w:type="dxa"/>
          </w:tcPr>
          <w:p w:rsidR="00A71A1D" w:rsidRPr="00182DA3" w:rsidRDefault="000C33E7" w:rsidP="0047765A">
            <w:pPr>
              <w:tabs>
                <w:tab w:val="left" w:pos="0"/>
              </w:tabs>
            </w:pPr>
            <w:r>
              <w:t>Bear Creek at 9</w:t>
            </w:r>
            <w:r w:rsidRPr="000C33E7">
              <w:rPr>
                <w:vertAlign w:val="superscript"/>
              </w:rPr>
              <w:t>th</w:t>
            </w:r>
            <w:r>
              <w:t xml:space="preserve"> Street (Medford)</w:t>
            </w:r>
          </w:p>
        </w:tc>
      </w:tr>
      <w:tr w:rsidR="00AC339D" w:rsidRPr="006B30F1" w:rsidTr="00182DA3">
        <w:tc>
          <w:tcPr>
            <w:tcW w:w="8701" w:type="dxa"/>
          </w:tcPr>
          <w:p w:rsidR="00AC339D" w:rsidRDefault="00AC339D" w:rsidP="0047765A">
            <w:pPr>
              <w:tabs>
                <w:tab w:val="left" w:pos="0"/>
              </w:tabs>
            </w:pPr>
            <w:r>
              <w:t>Jack</w:t>
            </w:r>
            <w:r w:rsidR="000C33E7">
              <w:t>son Creek at Dean Creek Road (</w:t>
            </w:r>
            <w:r>
              <w:t>Central Point</w:t>
            </w:r>
            <w:r w:rsidR="000C33E7">
              <w:t>)</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D" w:rsidRDefault="00F3463D">
      <w:r>
        <w:separator/>
      </w:r>
    </w:p>
  </w:endnote>
  <w:endnote w:type="continuationSeparator" w:id="0">
    <w:p w:rsidR="00F3463D" w:rsidRDefault="00F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D" w:rsidRDefault="00F3463D">
      <w:r>
        <w:separator/>
      </w:r>
    </w:p>
  </w:footnote>
  <w:footnote w:type="continuationSeparator" w:id="0">
    <w:p w:rsidR="00F3463D" w:rsidRDefault="00F3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C33E7"/>
    <w:rsid w:val="000D3F7E"/>
    <w:rsid w:val="000E47A5"/>
    <w:rsid w:val="000E5293"/>
    <w:rsid w:val="001006D9"/>
    <w:rsid w:val="00134BFD"/>
    <w:rsid w:val="00180093"/>
    <w:rsid w:val="00182DA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B2572"/>
    <w:rsid w:val="003D599A"/>
    <w:rsid w:val="003D59C8"/>
    <w:rsid w:val="003D765B"/>
    <w:rsid w:val="003F49C0"/>
    <w:rsid w:val="0041433D"/>
    <w:rsid w:val="004322CC"/>
    <w:rsid w:val="00437E57"/>
    <w:rsid w:val="00457596"/>
    <w:rsid w:val="00463953"/>
    <w:rsid w:val="0047453D"/>
    <w:rsid w:val="0047765A"/>
    <w:rsid w:val="004803CC"/>
    <w:rsid w:val="004845D2"/>
    <w:rsid w:val="00495EC2"/>
    <w:rsid w:val="004B1EA0"/>
    <w:rsid w:val="004C0795"/>
    <w:rsid w:val="004C4E3E"/>
    <w:rsid w:val="004D0C5B"/>
    <w:rsid w:val="004D5813"/>
    <w:rsid w:val="004E24F0"/>
    <w:rsid w:val="004F2052"/>
    <w:rsid w:val="005061FA"/>
    <w:rsid w:val="0052274B"/>
    <w:rsid w:val="00526A94"/>
    <w:rsid w:val="00535C3B"/>
    <w:rsid w:val="00543561"/>
    <w:rsid w:val="00571876"/>
    <w:rsid w:val="0057606B"/>
    <w:rsid w:val="0058335A"/>
    <w:rsid w:val="0059183C"/>
    <w:rsid w:val="005B6270"/>
    <w:rsid w:val="005B70E2"/>
    <w:rsid w:val="005D0D5D"/>
    <w:rsid w:val="005E076D"/>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3391"/>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47D"/>
    <w:rsid w:val="00A4394D"/>
    <w:rsid w:val="00A46903"/>
    <w:rsid w:val="00A50682"/>
    <w:rsid w:val="00A637B4"/>
    <w:rsid w:val="00A70AA4"/>
    <w:rsid w:val="00A71A1D"/>
    <w:rsid w:val="00A83859"/>
    <w:rsid w:val="00AA5BC0"/>
    <w:rsid w:val="00AC339D"/>
    <w:rsid w:val="00AE0FB2"/>
    <w:rsid w:val="00AE40EF"/>
    <w:rsid w:val="00AE5ADC"/>
    <w:rsid w:val="00AF5CE6"/>
    <w:rsid w:val="00B042BB"/>
    <w:rsid w:val="00B06066"/>
    <w:rsid w:val="00B2721A"/>
    <w:rsid w:val="00B371C5"/>
    <w:rsid w:val="00B434EE"/>
    <w:rsid w:val="00B75705"/>
    <w:rsid w:val="00B97621"/>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463D"/>
    <w:rsid w:val="00F373FD"/>
    <w:rsid w:val="00F43C88"/>
    <w:rsid w:val="00F540CB"/>
    <w:rsid w:val="00FA0CD3"/>
    <w:rsid w:val="00FA313C"/>
    <w:rsid w:val="00FB0E2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 w:id="943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hyperlink" Target="http://www.epa.gov/waterscience/criteria/human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oregon.gov/D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am-smart.com/monitoring-water-quality-in-the-rogue-bas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3417</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2</cp:revision>
  <cp:lastPrinted>2014-08-15T16:52:00Z</cp:lastPrinted>
  <dcterms:created xsi:type="dcterms:W3CDTF">2022-07-13T18:38:00Z</dcterms:created>
  <dcterms:modified xsi:type="dcterms:W3CDTF">2022-07-13T18:38:00Z</dcterms:modified>
</cp:coreProperties>
</file>